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3D" w:rsidRDefault="00573A3D" w:rsidP="00573A3D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администрация  Дубровского сельского поселения</w:t>
      </w:r>
    </w:p>
    <w:p w:rsidR="00573A3D" w:rsidRDefault="00573A3D" w:rsidP="00573A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573A3D" w:rsidRDefault="00573A3D" w:rsidP="00573A3D">
      <w:pPr>
        <w:rPr>
          <w:rFonts w:ascii="Times New Roman" w:hAnsi="Times New Roman"/>
          <w:b/>
          <w:caps/>
          <w:sz w:val="28"/>
          <w:szCs w:val="28"/>
        </w:rPr>
      </w:pPr>
      <w:r w:rsidRPr="00AD4A6E"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573A3D" w:rsidRDefault="00573A3D" w:rsidP="00573A3D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29.11.2018 г.  № 70 </w:t>
      </w:r>
    </w:p>
    <w:p w:rsidR="00573A3D" w:rsidRDefault="00573A3D" w:rsidP="00573A3D">
      <w:pPr>
        <w:pStyle w:val="a3"/>
        <w:rPr>
          <w:rFonts w:ascii="Times New Roman" w:hAnsi="Times New Roman"/>
          <w:sz w:val="28"/>
          <w:szCs w:val="28"/>
        </w:rPr>
      </w:pP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06.03.2017 №19 «Об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 Дубровского сельского поселения,</w:t>
      </w: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уполномоченных составлять протоколы</w:t>
      </w: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административных</w:t>
      </w: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правонарушениях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предусмотренных </w:t>
      </w: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Челябинской области»</w:t>
      </w:r>
    </w:p>
    <w:p w:rsidR="00573A3D" w:rsidRDefault="00573A3D" w:rsidP="00573A3D">
      <w:pPr>
        <w:pStyle w:val="a3"/>
        <w:rPr>
          <w:rFonts w:ascii="Times New Roman" w:hAnsi="Times New Roman"/>
          <w:sz w:val="28"/>
          <w:szCs w:val="28"/>
        </w:rPr>
      </w:pPr>
    </w:p>
    <w:p w:rsidR="00573A3D" w:rsidRPr="000E10EE" w:rsidRDefault="00573A3D" w:rsidP="00573A3D">
      <w:pPr>
        <w:pStyle w:val="1"/>
        <w:ind w:firstLine="708"/>
        <w:jc w:val="both"/>
        <w:rPr>
          <w:szCs w:val="28"/>
        </w:rPr>
      </w:pPr>
      <w:proofErr w:type="gramStart"/>
      <w:r w:rsidRPr="000E10EE">
        <w:rPr>
          <w:szCs w:val="28"/>
        </w:rPr>
        <w:t xml:space="preserve">В соответствии с Кодексом Российской Федерации об административных правонарушениях, Законом Челябинской области от 27.05.2010 г. №583 – 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</w:t>
      </w:r>
      <w:r>
        <w:rPr>
          <w:szCs w:val="28"/>
        </w:rPr>
        <w:t>в связи с изменениями и дополнениями в</w:t>
      </w:r>
      <w:r w:rsidRPr="00466FBF">
        <w:t xml:space="preserve"> </w:t>
      </w:r>
      <w:r>
        <w:t>Закон Челябинской области от 27 мая 2010 г. N 583-ЗО</w:t>
      </w:r>
      <w:proofErr w:type="gramEnd"/>
      <w:r>
        <w:t xml:space="preserve">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от  03.07.2018 года, </w:t>
      </w:r>
      <w:r>
        <w:rPr>
          <w:szCs w:val="28"/>
        </w:rPr>
        <w:t xml:space="preserve"> </w:t>
      </w:r>
      <w:r w:rsidRPr="000E10EE">
        <w:rPr>
          <w:szCs w:val="28"/>
        </w:rPr>
        <w:t xml:space="preserve">руководствуясь Уставом </w:t>
      </w:r>
      <w:r>
        <w:rPr>
          <w:szCs w:val="28"/>
        </w:rPr>
        <w:t>Дубровского</w:t>
      </w:r>
      <w:r w:rsidRPr="000E10EE">
        <w:rPr>
          <w:szCs w:val="28"/>
        </w:rPr>
        <w:t xml:space="preserve"> сельско</w:t>
      </w:r>
      <w:r>
        <w:rPr>
          <w:szCs w:val="28"/>
        </w:rPr>
        <w:t xml:space="preserve">го поселения, </w:t>
      </w:r>
    </w:p>
    <w:p w:rsidR="00573A3D" w:rsidRPr="00EA1702" w:rsidRDefault="00573A3D" w:rsidP="00573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70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1.Внести изменения в постановление </w:t>
      </w:r>
      <w:r>
        <w:rPr>
          <w:rFonts w:ascii="Times New Roman" w:hAnsi="Times New Roman"/>
          <w:sz w:val="28"/>
          <w:szCs w:val="28"/>
        </w:rPr>
        <w:t>06.03.2017 № 19 «Об утверждении перечня должностных лиц Дубровского сельского поселения, уполномоченных составлять протоколы об административных правонарушениях, предусмотренных законом Челябинской области».</w:t>
      </w: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3A3D" w:rsidRDefault="00573A3D" w:rsidP="00573A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2.Перечень должностных лиц Дубровского сельского поселения, уп</w:t>
      </w:r>
      <w:r>
        <w:rPr>
          <w:rFonts w:ascii="Times New Roman" w:hAnsi="Times New Roman"/>
          <w:sz w:val="28"/>
          <w:szCs w:val="28"/>
        </w:rPr>
        <w:t>олномоченных составлять протоколы об административных правонарушениях  и составы правонарушения изложить в новой редакции.</w:t>
      </w:r>
    </w:p>
    <w:p w:rsidR="00573A3D" w:rsidRPr="00F225D5" w:rsidRDefault="00573A3D" w:rsidP="00573A3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573A3D" w:rsidRPr="000E10EE" w:rsidRDefault="00573A3D" w:rsidP="00573A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E10E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E10EE">
        <w:rPr>
          <w:rFonts w:ascii="Times New Roman" w:eastAsia="Calibri" w:hAnsi="Times New Roman" w:cs="Times New Roman"/>
          <w:sz w:val="28"/>
          <w:szCs w:val="28"/>
        </w:rPr>
        <w:t>Конт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E10EE">
        <w:rPr>
          <w:rFonts w:ascii="Times New Roman" w:eastAsia="Calibri" w:hAnsi="Times New Roman" w:cs="Times New Roman"/>
          <w:sz w:val="28"/>
          <w:szCs w:val="28"/>
        </w:rPr>
        <w:t>оль за</w:t>
      </w:r>
      <w:proofErr w:type="gramEnd"/>
      <w:r w:rsidRPr="000E10E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73A3D" w:rsidRDefault="00573A3D" w:rsidP="00573A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лавы Дубровского сельского поселения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Е.М.</w:t>
      </w:r>
    </w:p>
    <w:p w:rsidR="00573A3D" w:rsidRDefault="00573A3D" w:rsidP="00573A3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573A3D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573A3D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573A3D" w:rsidRPr="00AE6C31" w:rsidRDefault="00573A3D" w:rsidP="00573A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C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573A3D" w:rsidRPr="00AE6C31" w:rsidRDefault="00573A3D" w:rsidP="00573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E6C31"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573A3D" w:rsidRPr="00AE6C31" w:rsidRDefault="00573A3D" w:rsidP="00573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6C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73A3D" w:rsidRPr="00AE6C31" w:rsidRDefault="00573A3D" w:rsidP="00573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6C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29.11.2018</w:t>
      </w:r>
      <w:r w:rsidRPr="00AE6C3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AE6C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3A3D" w:rsidRPr="00AE6C31" w:rsidRDefault="00573A3D" w:rsidP="00573A3D">
      <w:pPr>
        <w:spacing w:after="0"/>
        <w:jc w:val="right"/>
        <w:rPr>
          <w:rFonts w:ascii="Times New Roman" w:hAnsi="Times New Roman" w:cs="Times New Roman"/>
        </w:rPr>
      </w:pPr>
    </w:p>
    <w:p w:rsidR="00573A3D" w:rsidRPr="00AE6C31" w:rsidRDefault="00573A3D" w:rsidP="00573A3D">
      <w:pPr>
        <w:jc w:val="center"/>
        <w:rPr>
          <w:rFonts w:ascii="Times New Roman" w:hAnsi="Times New Roman" w:cs="Times New Roman"/>
        </w:rPr>
      </w:pPr>
      <w:r w:rsidRPr="00AE6C31">
        <w:rPr>
          <w:rFonts w:ascii="Times New Roman" w:hAnsi="Times New Roman" w:cs="Times New Roman"/>
        </w:rPr>
        <w:t xml:space="preserve">Перечень </w:t>
      </w:r>
    </w:p>
    <w:p w:rsidR="00573A3D" w:rsidRPr="00AE6C31" w:rsidRDefault="00573A3D" w:rsidP="00573A3D">
      <w:pPr>
        <w:jc w:val="center"/>
        <w:rPr>
          <w:rFonts w:ascii="Times New Roman" w:hAnsi="Times New Roman" w:cs="Times New Roman"/>
        </w:rPr>
      </w:pPr>
      <w:r w:rsidRPr="00AE6C31">
        <w:rPr>
          <w:rFonts w:ascii="Times New Roman" w:hAnsi="Times New Roman" w:cs="Times New Roman"/>
        </w:rPr>
        <w:t>должностных лиц</w:t>
      </w:r>
      <w:r>
        <w:rPr>
          <w:rFonts w:ascii="Times New Roman" w:hAnsi="Times New Roman" w:cs="Times New Roman"/>
        </w:rPr>
        <w:t xml:space="preserve"> Дубровского </w:t>
      </w:r>
      <w:r w:rsidRPr="00AE6C31">
        <w:rPr>
          <w:rFonts w:ascii="Times New Roman" w:hAnsi="Times New Roman" w:cs="Times New Roman"/>
        </w:rPr>
        <w:t>сельского поселения, уполномоченных составлять протоколы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43"/>
        <w:gridCol w:w="3185"/>
      </w:tblGrid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Статья Закона Челябинской области от 27.05.2010 </w:t>
            </w:r>
            <w:proofErr w:type="spellStart"/>
            <w:r w:rsidRPr="00AE6C31">
              <w:rPr>
                <w:rFonts w:ascii="Times New Roman" w:hAnsi="Times New Roman" w:cs="Times New Roman"/>
              </w:rPr>
              <w:t>г.№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584-ЗО» Об административных правонарушениях в Челябинской области»</w:t>
            </w: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Состав правонарушения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3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Нарушение правил благоустройства муниципальных образований</w:t>
            </w: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Ч.1</w:t>
            </w:r>
            <w:r w:rsidRPr="00AE6C31">
              <w:rPr>
                <w:rFonts w:ascii="Times New Roman" w:hAnsi="Times New Roman" w:cs="Times New Roman"/>
              </w:rPr>
              <w:t xml:space="preserve">.Повреждение, 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перемещение</w:t>
            </w:r>
            <w:proofErr w:type="gramStart"/>
            <w:r w:rsidRPr="00AE6C31">
              <w:rPr>
                <w:rFonts w:ascii="Times New Roman" w:hAnsi="Times New Roman" w:cs="Times New Roman"/>
              </w:rPr>
              <w:t>,с</w:t>
            </w:r>
            <w:proofErr w:type="gramEnd"/>
            <w:r w:rsidRPr="00AE6C31">
              <w:rPr>
                <w:rFonts w:ascii="Times New Roman" w:hAnsi="Times New Roman" w:cs="Times New Roman"/>
              </w:rPr>
              <w:t>нос</w:t>
            </w:r>
            <w:proofErr w:type="spellEnd"/>
            <w:r w:rsidRPr="00AE6C31">
              <w:rPr>
                <w:rFonts w:ascii="Times New Roman" w:hAnsi="Times New Roman" w:cs="Times New Roman"/>
              </w:rPr>
              <w:t>, ненадлежащее содержание малых архитектурных форм, в том числе скамеек, урн, бордюров, ограждений, указателей, в также других элементов благоустройства, расположенных на территориях общего пользования, детских и спортивных площадках.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Ч.2</w:t>
            </w:r>
            <w:r w:rsidRPr="00AE6C31">
              <w:rPr>
                <w:rFonts w:ascii="Times New Roman" w:hAnsi="Times New Roman" w:cs="Times New Roman"/>
              </w:rPr>
              <w:t xml:space="preserve">. 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AE6C31">
              <w:rPr>
                <w:rFonts w:ascii="Times New Roman" w:hAnsi="Times New Roman" w:cs="Times New Roman"/>
              </w:rPr>
              <w:t>отмосток</w:t>
            </w:r>
            <w:proofErr w:type="spellEnd"/>
            <w:r w:rsidRPr="00AE6C31">
              <w:rPr>
                <w:rFonts w:ascii="Times New Roman" w:hAnsi="Times New Roman" w:cs="Times New Roman"/>
              </w:rPr>
              <w:t>, водостоков, навесных металлических конструкций, окон и витрин, вывесок, входных груп</w:t>
            </w:r>
            <w:proofErr w:type="gramStart"/>
            <w:r w:rsidRPr="00AE6C31">
              <w:rPr>
                <w:rFonts w:ascii="Times New Roman" w:hAnsi="Times New Roman" w:cs="Times New Roman"/>
              </w:rPr>
              <w:t>п(</w:t>
            </w:r>
            <w:proofErr w:type="gramEnd"/>
            <w:r w:rsidRPr="00AE6C31">
              <w:rPr>
                <w:rFonts w:ascii="Times New Roman" w:hAnsi="Times New Roman" w:cs="Times New Roman"/>
              </w:rPr>
              <w:t>узлов), иных архитектурных элементов нежилых зданий, строений и сооружений.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Ч.3.</w:t>
            </w:r>
            <w:r w:rsidRPr="00AE6C31">
              <w:rPr>
                <w:rFonts w:ascii="Times New Roman" w:hAnsi="Times New Roman" w:cs="Times New Roman"/>
              </w:rPr>
              <w:t>Непринятие собственниками и иными законными владельцами нежилых зданий, строений и сооружений мер по очистке кровель, карнизов, водостоков, навесо</w:t>
            </w:r>
            <w:proofErr w:type="gramStart"/>
            <w:r w:rsidRPr="00AE6C31">
              <w:rPr>
                <w:rFonts w:ascii="Times New Roman" w:hAnsi="Times New Roman" w:cs="Times New Roman"/>
              </w:rPr>
              <w:t>в(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 козырьков0 от снега, наледи, сосулек.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Ч.4</w:t>
            </w:r>
            <w:r w:rsidRPr="00AE6C31">
              <w:rPr>
                <w:rFonts w:ascii="Times New Roman" w:hAnsi="Times New Roman" w:cs="Times New Roman"/>
              </w:rPr>
              <w:t xml:space="preserve">. Нарушение правил содержания и эксплуатации </w:t>
            </w:r>
            <w:r w:rsidRPr="00AE6C31">
              <w:rPr>
                <w:rFonts w:ascii="Times New Roman" w:hAnsi="Times New Roman" w:cs="Times New Roman"/>
              </w:rPr>
              <w:lastRenderedPageBreak/>
              <w:t>объекто</w:t>
            </w:r>
            <w:proofErr w:type="gramStart"/>
            <w:r w:rsidRPr="00AE6C31">
              <w:rPr>
                <w:rFonts w:ascii="Times New Roman" w:hAnsi="Times New Roman" w:cs="Times New Roman"/>
              </w:rPr>
              <w:t>в(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 средств) наружного освещения населенных пунктов.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6C31">
              <w:rPr>
                <w:rFonts w:ascii="Times New Roman" w:hAnsi="Times New Roman" w:cs="Times New Roman"/>
                <w:b/>
              </w:rPr>
              <w:t>Ч.5</w:t>
            </w:r>
            <w:r w:rsidRPr="00AE6C31">
              <w:rPr>
                <w:rFonts w:ascii="Times New Roman" w:hAnsi="Times New Roman" w:cs="Times New Roman"/>
              </w:rPr>
              <w:t>.Размещение объявлений и иной информации, не являющейся рекламой, в неустановленных местах,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благоустройства.</w:t>
            </w:r>
            <w:proofErr w:type="gramEnd"/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Ч.6</w:t>
            </w:r>
            <w:r w:rsidRPr="00AE6C31">
              <w:rPr>
                <w:rFonts w:ascii="Times New Roman" w:hAnsi="Times New Roman" w:cs="Times New Roman"/>
              </w:rPr>
              <w:t>. Торговля и оказание бытовых услуг либо услуг общественного питания в неустановленных местах.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 xml:space="preserve">Ч.7. </w:t>
            </w:r>
            <w:r w:rsidRPr="00AE6C31">
              <w:rPr>
                <w:rFonts w:ascii="Times New Roman" w:hAnsi="Times New Roman" w:cs="Times New Roman"/>
              </w:rPr>
              <w:t>Нарушение установленных муниципальными нормативными правовыми актами правил благоустройства территорий населенных пунктов, выразившиеся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 xml:space="preserve">Ч.8. </w:t>
            </w:r>
            <w:r w:rsidRPr="00AE6C31">
              <w:rPr>
                <w:rFonts w:ascii="Times New Roman" w:hAnsi="Times New Roman" w:cs="Times New Roman"/>
              </w:rPr>
              <w:t>Сбор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Ч.9.</w:t>
            </w:r>
            <w:r w:rsidRPr="00AE6C31">
              <w:rPr>
                <w:rFonts w:ascii="Times New Roman" w:hAnsi="Times New Roman" w:cs="Times New Roman"/>
              </w:rPr>
              <w:t>Организация несанкционированной свалки отходов.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 xml:space="preserve">Ч.10. </w:t>
            </w:r>
            <w:r w:rsidRPr="00AE6C31">
              <w:rPr>
                <w:rFonts w:ascii="Times New Roman" w:hAnsi="Times New Roman" w:cs="Times New Roman"/>
              </w:rPr>
              <w:t xml:space="preserve">Оставление без цели выполнение аварийных или ремонтных работ механических транспортных средств на газонах, тротуарах, озелененных территориях, детских и спортивных площадок,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</w:t>
            </w:r>
            <w:proofErr w:type="spellStart"/>
            <w:r w:rsidRPr="00AE6C31">
              <w:rPr>
                <w:rFonts w:ascii="Times New Roman" w:hAnsi="Times New Roman" w:cs="Times New Roman"/>
              </w:rPr>
              <w:t>санитарно-эпидемилогических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требований, установленных федеральным законодательством.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Ч.11.</w:t>
            </w:r>
            <w:r w:rsidRPr="00AE6C31">
              <w:rPr>
                <w:rFonts w:ascii="Times New Roman" w:hAnsi="Times New Roman" w:cs="Times New Roman"/>
              </w:rPr>
              <w:t>Непрведение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повлекших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Ч.12.</w:t>
            </w:r>
            <w:r w:rsidRPr="00AE6C31">
              <w:rPr>
                <w:rFonts w:ascii="Times New Roman" w:hAnsi="Times New Roman" w:cs="Times New Roman"/>
              </w:rPr>
              <w:t xml:space="preserve">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потребления, не повлекшее нарушения экологических, санитарно-эпидемиологических требований, требований </w:t>
            </w:r>
            <w:r w:rsidRPr="00AE6C31">
              <w:rPr>
                <w:rFonts w:ascii="Times New Roman" w:hAnsi="Times New Roman" w:cs="Times New Roman"/>
              </w:rPr>
              <w:lastRenderedPageBreak/>
              <w:t>технической эксплуатации жилищного фонда, установленных федеральным законодательством.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 xml:space="preserve">Ч.13. </w:t>
            </w:r>
            <w:r w:rsidRPr="00AE6C31">
              <w:rPr>
                <w:rFonts w:ascii="Times New Roman" w:hAnsi="Times New Roman" w:cs="Times New Roman"/>
              </w:rPr>
              <w:t xml:space="preserve">Уклонение от исполнения или несвоевременное исполнение законных предписаний должностных лиц органов местного самоуправления, осуществляющих </w:t>
            </w:r>
            <w:proofErr w:type="gramStart"/>
            <w:r w:rsidRPr="00AE6C3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 исполнением правил благоустройства территорий муниципальных образований, об устранении нарушений правил благоустройства, административная ответственность за которые установлена настоящей статье</w:t>
            </w:r>
            <w:r w:rsidRPr="00AE6C31">
              <w:rPr>
                <w:rFonts w:ascii="Times New Roman" w:hAnsi="Times New Roman" w:cs="Times New Roman"/>
                <w:b/>
              </w:rPr>
              <w:t>й.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Ч.14.</w:t>
            </w:r>
            <w:r w:rsidRPr="00AE6C31">
              <w:rPr>
                <w:rFonts w:ascii="Times New Roman" w:hAnsi="Times New Roman" w:cs="Times New Roman"/>
              </w:rPr>
              <w:t>Самовольная установка временных объектов, за исключением случаев</w:t>
            </w:r>
            <w:proofErr w:type="gramStart"/>
            <w:r w:rsidRPr="00AE6C31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AE6C31">
              <w:rPr>
                <w:rFonts w:ascii="Times New Roman" w:hAnsi="Times New Roman" w:cs="Times New Roman"/>
              </w:rPr>
              <w:t>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10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Безбилетный проезд</w:t>
            </w: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Безбилетный проезд в  общественном транспорте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rPr>
          <w:trHeight w:val="1395"/>
        </w:trPr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11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Провоз ручной клади и багажа без оплаты</w:t>
            </w: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Провоз ручной клади и багажа без оплаты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573A3D" w:rsidRPr="00AE6C31" w:rsidTr="00DF6276">
        <w:trPr>
          <w:trHeight w:val="1365"/>
        </w:trPr>
        <w:tc>
          <w:tcPr>
            <w:tcW w:w="2943" w:type="dxa"/>
          </w:tcPr>
          <w:p w:rsidR="00573A3D" w:rsidRPr="00AD239B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B">
              <w:rPr>
                <w:rFonts w:ascii="Times New Roman" w:hAnsi="Times New Roman" w:cs="Times New Roman"/>
                <w:b/>
              </w:rPr>
              <w:t>Статья 15</w:t>
            </w:r>
          </w:p>
          <w:p w:rsidR="00573A3D" w:rsidRPr="00AD239B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D239B">
              <w:rPr>
                <w:rFonts w:ascii="Times New Roman" w:hAnsi="Times New Roman" w:cs="Times New Roman"/>
              </w:rPr>
              <w:t>Нарушение правил охраны жизни людей на водных объектах, установленных нормативным правовым актом Челябинской области</w:t>
            </w:r>
          </w:p>
          <w:p w:rsidR="00573A3D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  <w:p w:rsidR="00573A3D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</w:tcPr>
          <w:p w:rsidR="00573A3D" w:rsidRPr="002B1A73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51"/>
            <w:r w:rsidRPr="002B1A73">
              <w:rPr>
                <w:rFonts w:ascii="Times New Roman" w:hAnsi="Times New Roman" w:cs="Times New Roman"/>
              </w:rPr>
              <w:t xml:space="preserve">1. Купание в местах, не оборудованных для этих целей, и местах, обозначенных запрещающими информационными знаками, заплывание за буи, обозначающие зону заплывания, прыжки в воду с не приспособленных для этих целей сооружений и природных образований (скал, утесов, валунов, парапетов, ограждений и </w:t>
            </w:r>
            <w:r w:rsidRPr="002B1A73">
              <w:rPr>
                <w:rFonts w:ascii="Times New Roman" w:hAnsi="Times New Roman" w:cs="Times New Roman"/>
              </w:rPr>
              <w:lastRenderedPageBreak/>
              <w:t xml:space="preserve">др.), плавание на досках, бревнах, лежаках, автомобильных камерах и </w:t>
            </w:r>
            <w:proofErr w:type="gramStart"/>
            <w:r w:rsidRPr="002B1A73">
              <w:rPr>
                <w:rFonts w:ascii="Times New Roman" w:hAnsi="Times New Roman" w:cs="Times New Roman"/>
              </w:rPr>
              <w:t>других</w:t>
            </w:r>
            <w:proofErr w:type="gramEnd"/>
            <w:r w:rsidRPr="002B1A73">
              <w:rPr>
                <w:rFonts w:ascii="Times New Roman" w:hAnsi="Times New Roman" w:cs="Times New Roman"/>
              </w:rPr>
              <w:t xml:space="preserve"> не приспособленных для этого предметах, подача криков ложной</w:t>
            </w:r>
            <w:bookmarkEnd w:id="0"/>
            <w:r w:rsidRPr="002B1A73">
              <w:rPr>
                <w:rFonts w:ascii="Times New Roman" w:hAnsi="Times New Roman" w:cs="Times New Roman"/>
              </w:rPr>
              <w:t>.</w:t>
            </w:r>
          </w:p>
          <w:p w:rsidR="00573A3D" w:rsidRPr="002B1A73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bookmarkStart w:id="1" w:name="sub_152"/>
            <w:r w:rsidRPr="002B1A73">
              <w:rPr>
                <w:rFonts w:ascii="Times New Roman" w:hAnsi="Times New Roman" w:cs="Times New Roman"/>
              </w:rPr>
              <w:t>2. Выход на лед водных объектов в местах, обозначенных запрещающими информационными знаками</w:t>
            </w:r>
            <w:bookmarkEnd w:id="1"/>
            <w:r w:rsidRPr="002B1A73">
              <w:rPr>
                <w:rFonts w:ascii="Times New Roman" w:hAnsi="Times New Roman" w:cs="Times New Roman"/>
              </w:rPr>
              <w:t>.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bookmarkStart w:id="2" w:name="sub_153"/>
            <w:r w:rsidRPr="002B1A73">
              <w:rPr>
                <w:rFonts w:ascii="Times New Roman" w:hAnsi="Times New Roman" w:cs="Times New Roman"/>
              </w:rPr>
              <w:t>3. Выезд на лед водных объектов транспортных средств, за исключением мест, обозначенных знаком безопасности на водных объектах "Переход (переезд) по льду разрешен</w:t>
            </w:r>
            <w:bookmarkEnd w:id="2"/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lastRenderedPageBreak/>
              <w:t>Статья 20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Невыполнение решений,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6C31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 на местном референдуме</w:t>
            </w: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Не выполнение решений по вопросам местного значения, принятых на местном референдуме.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21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Непредставление сведений</w:t>
            </w: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Непредставление или несвоевременное представление в орган местного самоуправления (должностному лицу), за исключением органа местного самоуправлени</w:t>
            </w:r>
            <w:proofErr w:type="gramStart"/>
            <w:r w:rsidRPr="00AE6C31">
              <w:rPr>
                <w:rFonts w:ascii="Times New Roman" w:hAnsi="Times New Roman" w:cs="Times New Roman"/>
              </w:rPr>
              <w:t>я(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 должностного </w:t>
            </w:r>
            <w:proofErr w:type="spellStart"/>
            <w:r w:rsidRPr="00AE6C31">
              <w:rPr>
                <w:rFonts w:ascii="Times New Roman" w:hAnsi="Times New Roman" w:cs="Times New Roman"/>
              </w:rPr>
              <w:t>лица,осуществляющий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муниципальный контроль, сведений( информации), 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предстваления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которых необходимо для осуществления этим органом местного самоуправления( должностным лицом) его законной деятельности, а равно представление таких сведений( информации) в неполном объеме или искаженном виде в орган местного самоуправления( должностному лицу), за исключением органа мастного самоуправления (должностного лица), осуществляющего муниципальный контроль.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573A3D" w:rsidRPr="00AE6C31" w:rsidTr="00DF6276">
        <w:tc>
          <w:tcPr>
            <w:tcW w:w="29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24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 xml:space="preserve">Нарушение установленного порядка сдачи в аренду </w:t>
            </w:r>
            <w:proofErr w:type="gramStart"/>
            <w:r w:rsidRPr="00AE6C31">
              <w:rPr>
                <w:rFonts w:ascii="Times New Roman" w:hAnsi="Times New Roman" w:cs="Times New Roman"/>
              </w:rPr>
              <w:t>и(</w:t>
            </w:r>
            <w:proofErr w:type="gramEnd"/>
            <w:r w:rsidRPr="00AE6C31">
              <w:rPr>
                <w:rFonts w:ascii="Times New Roman" w:hAnsi="Times New Roman" w:cs="Times New Roman"/>
              </w:rPr>
              <w:t>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3443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 xml:space="preserve">Нарушение установленного порядка сдачи в аренду и (или) </w:t>
            </w:r>
            <w:r w:rsidRPr="00AE6C31">
              <w:rPr>
                <w:rFonts w:ascii="Times New Roman" w:hAnsi="Times New Roman" w:cs="Times New Roman"/>
              </w:rPr>
              <w:lastRenderedPageBreak/>
              <w:t>определения размера арендной платы за пользование имуществом, находящимся в муниципальной собственности.</w:t>
            </w:r>
          </w:p>
        </w:tc>
        <w:tc>
          <w:tcPr>
            <w:tcW w:w="3185" w:type="dxa"/>
          </w:tcPr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573A3D" w:rsidRPr="00AE6C31" w:rsidRDefault="00573A3D" w:rsidP="00DF6276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 xml:space="preserve">-специалисты администрации </w:t>
            </w:r>
          </w:p>
        </w:tc>
      </w:tr>
    </w:tbl>
    <w:p w:rsidR="00573A3D" w:rsidRPr="00AE6C31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573A3D" w:rsidRPr="00AE6C31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573A3D" w:rsidRPr="00AE6C31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573A3D" w:rsidRPr="00AE6C31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573A3D" w:rsidRPr="00AE6C31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573A3D" w:rsidRPr="00AE6C31" w:rsidRDefault="00573A3D" w:rsidP="00573A3D">
      <w:pPr>
        <w:pStyle w:val="a4"/>
        <w:spacing w:after="0"/>
        <w:rPr>
          <w:rFonts w:ascii="Times New Roman" w:eastAsia="Calibri" w:hAnsi="Times New Roman" w:cs="Times New Roman"/>
        </w:rPr>
      </w:pPr>
    </w:p>
    <w:p w:rsidR="00495AA7" w:rsidRDefault="00495AA7"/>
    <w:sectPr w:rsidR="00495AA7" w:rsidSect="0009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3D"/>
    <w:rsid w:val="00495AA7"/>
    <w:rsid w:val="0057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3A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73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7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1403</Words>
  <Characters>8002</Characters>
  <Application>Microsoft Office Word</Application>
  <DocSecurity>0</DocSecurity>
  <Lines>66</Lines>
  <Paragraphs>18</Paragraphs>
  <ScaleCrop>false</ScaleCrop>
  <Company>RePack by SPecialiST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2018-11-30T06:18:00Z</dcterms:created>
  <dcterms:modified xsi:type="dcterms:W3CDTF">2018-11-30T06:18:00Z</dcterms:modified>
</cp:coreProperties>
</file>